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A7A46" w14:textId="665A8390" w:rsidR="002A73DE" w:rsidRPr="00216C77" w:rsidRDefault="002A73DE" w:rsidP="002A73DE">
      <w:pPr>
        <w:jc w:val="center"/>
        <w:rPr>
          <w:b/>
          <w:bCs/>
          <w:sz w:val="28"/>
          <w:szCs w:val="28"/>
        </w:rPr>
      </w:pPr>
      <w:r w:rsidRPr="00216C77">
        <w:rPr>
          <w:b/>
          <w:bCs/>
          <w:sz w:val="28"/>
          <w:szCs w:val="28"/>
        </w:rPr>
        <w:t>КОНТРОЛЬНО-СЧЕТНАЯ ПАЛАТА ВОЛОГОДСКОЙ ОБЛАСТИ</w:t>
      </w:r>
    </w:p>
    <w:p w14:paraId="15A1A5C0" w14:textId="77777777" w:rsidR="002A73DE" w:rsidRDefault="002A73DE" w:rsidP="002A73DE">
      <w:pPr>
        <w:jc w:val="center"/>
        <w:rPr>
          <w:b/>
          <w:bCs/>
          <w:sz w:val="36"/>
          <w:szCs w:val="36"/>
        </w:rPr>
      </w:pPr>
    </w:p>
    <w:p w14:paraId="756073D0" w14:textId="77777777" w:rsidR="002A73DE" w:rsidRDefault="002A73DE" w:rsidP="002A73DE">
      <w:pPr>
        <w:jc w:val="center"/>
        <w:rPr>
          <w:b/>
          <w:bCs/>
          <w:sz w:val="36"/>
          <w:szCs w:val="36"/>
        </w:rPr>
      </w:pPr>
    </w:p>
    <w:p w14:paraId="1047F431" w14:textId="77777777" w:rsidR="002A73DE" w:rsidRDefault="002A73DE" w:rsidP="002A73DE">
      <w:pPr>
        <w:jc w:val="center"/>
        <w:rPr>
          <w:b/>
          <w:bCs/>
          <w:sz w:val="36"/>
          <w:szCs w:val="36"/>
        </w:rPr>
      </w:pPr>
    </w:p>
    <w:p w14:paraId="336FB892" w14:textId="77777777" w:rsidR="002A73DE" w:rsidRDefault="002A73DE" w:rsidP="002A73DE">
      <w:pPr>
        <w:jc w:val="center"/>
        <w:rPr>
          <w:b/>
          <w:bCs/>
          <w:sz w:val="36"/>
          <w:szCs w:val="36"/>
        </w:rPr>
      </w:pPr>
    </w:p>
    <w:p w14:paraId="6008786D" w14:textId="77777777" w:rsidR="002A73DE" w:rsidRPr="00BB326F" w:rsidRDefault="002A73DE" w:rsidP="002A73DE">
      <w:pPr>
        <w:jc w:val="center"/>
        <w:rPr>
          <w:b/>
          <w:bCs/>
          <w:sz w:val="36"/>
          <w:szCs w:val="36"/>
        </w:rPr>
      </w:pPr>
    </w:p>
    <w:p w14:paraId="4000E110" w14:textId="77777777" w:rsidR="002A73DE" w:rsidRPr="00BB326F" w:rsidRDefault="002A73DE" w:rsidP="002A73DE">
      <w:pPr>
        <w:jc w:val="center"/>
        <w:rPr>
          <w:b/>
          <w:bCs/>
          <w:sz w:val="36"/>
          <w:szCs w:val="36"/>
        </w:rPr>
      </w:pPr>
    </w:p>
    <w:p w14:paraId="7CC6F920" w14:textId="77777777" w:rsidR="002A73DE" w:rsidRPr="00BB326F" w:rsidRDefault="002A73DE" w:rsidP="002A73DE">
      <w:pPr>
        <w:jc w:val="center"/>
        <w:rPr>
          <w:b/>
          <w:bCs/>
          <w:sz w:val="36"/>
          <w:szCs w:val="36"/>
        </w:rPr>
      </w:pPr>
    </w:p>
    <w:p w14:paraId="78504A6A" w14:textId="77777777" w:rsidR="002A73DE" w:rsidRDefault="002A73DE" w:rsidP="002A73DE">
      <w:pPr>
        <w:jc w:val="center"/>
        <w:rPr>
          <w:b/>
          <w:bCs/>
          <w:sz w:val="36"/>
          <w:szCs w:val="36"/>
        </w:rPr>
      </w:pPr>
    </w:p>
    <w:p w14:paraId="3B43C636" w14:textId="77777777" w:rsidR="002A73DE" w:rsidRDefault="002A73DE" w:rsidP="002A73DE">
      <w:pPr>
        <w:jc w:val="center"/>
        <w:rPr>
          <w:b/>
          <w:bCs/>
          <w:sz w:val="36"/>
          <w:szCs w:val="36"/>
        </w:rPr>
      </w:pPr>
    </w:p>
    <w:p w14:paraId="3217C947" w14:textId="77777777" w:rsidR="002A73DE" w:rsidRDefault="002A73DE" w:rsidP="002A73DE">
      <w:pPr>
        <w:jc w:val="center"/>
        <w:rPr>
          <w:b/>
          <w:bCs/>
          <w:sz w:val="32"/>
          <w:szCs w:val="32"/>
        </w:rPr>
      </w:pPr>
      <w:r w:rsidRPr="00794ED5">
        <w:rPr>
          <w:b/>
          <w:bCs/>
          <w:sz w:val="32"/>
          <w:szCs w:val="32"/>
        </w:rPr>
        <w:t>Стратегия развития</w:t>
      </w:r>
      <w:r>
        <w:rPr>
          <w:b/>
          <w:bCs/>
          <w:sz w:val="32"/>
          <w:szCs w:val="32"/>
        </w:rPr>
        <w:t xml:space="preserve"> </w:t>
      </w:r>
      <w:r w:rsidRPr="004F3769">
        <w:rPr>
          <w:b/>
          <w:bCs/>
          <w:sz w:val="32"/>
          <w:szCs w:val="32"/>
        </w:rPr>
        <w:t>на 2019-2025 годы</w:t>
      </w:r>
    </w:p>
    <w:p w14:paraId="55918375" w14:textId="77777777" w:rsidR="002A73DE" w:rsidRDefault="002A73DE" w:rsidP="002A73DE">
      <w:pPr>
        <w:jc w:val="center"/>
        <w:rPr>
          <w:b/>
          <w:bCs/>
          <w:sz w:val="28"/>
          <w:szCs w:val="28"/>
        </w:rPr>
      </w:pPr>
    </w:p>
    <w:p w14:paraId="4A6CF11A" w14:textId="77777777" w:rsidR="002A73DE" w:rsidRPr="00A131B4" w:rsidRDefault="002A73DE" w:rsidP="002A73DE">
      <w:pPr>
        <w:jc w:val="center"/>
        <w:rPr>
          <w:sz w:val="28"/>
          <w:szCs w:val="28"/>
        </w:rPr>
      </w:pPr>
      <w:r w:rsidRPr="00A131B4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  <w:r w:rsidRPr="00A131B4">
        <w:rPr>
          <w:sz w:val="28"/>
          <w:szCs w:val="28"/>
        </w:rPr>
        <w:t xml:space="preserve"> коллегией Контрольно-счетной палаты Вологодской области </w:t>
      </w:r>
    </w:p>
    <w:p w14:paraId="506A44DE" w14:textId="2F763EF8" w:rsidR="002A73DE" w:rsidRDefault="002A73DE" w:rsidP="002A73DE">
      <w:pPr>
        <w:jc w:val="center"/>
        <w:rPr>
          <w:b/>
          <w:bCs/>
          <w:sz w:val="28"/>
          <w:szCs w:val="28"/>
        </w:rPr>
      </w:pPr>
      <w:r w:rsidRPr="00A131B4">
        <w:rPr>
          <w:sz w:val="28"/>
          <w:szCs w:val="28"/>
        </w:rPr>
        <w:t>(</w:t>
      </w:r>
      <w:r w:rsidRPr="00564B90">
        <w:rPr>
          <w:sz w:val="28"/>
          <w:szCs w:val="28"/>
        </w:rPr>
        <w:t>решение коллегии от 07.06.2019 №24</w:t>
      </w:r>
      <w:r w:rsidRPr="00AE2EE9">
        <w:rPr>
          <w:sz w:val="28"/>
          <w:szCs w:val="28"/>
        </w:rPr>
        <w:t>)</w:t>
      </w:r>
    </w:p>
    <w:p w14:paraId="17E0CAFF" w14:textId="77777777" w:rsidR="002A73DE" w:rsidRDefault="002A73DE" w:rsidP="002A73DE">
      <w:pPr>
        <w:jc w:val="center"/>
        <w:rPr>
          <w:b/>
          <w:bCs/>
          <w:sz w:val="28"/>
          <w:szCs w:val="28"/>
        </w:rPr>
      </w:pPr>
    </w:p>
    <w:p w14:paraId="25D86404" w14:textId="77777777" w:rsidR="002A73DE" w:rsidRDefault="002A73DE" w:rsidP="002A73DE">
      <w:pPr>
        <w:jc w:val="center"/>
        <w:rPr>
          <w:b/>
          <w:bCs/>
          <w:sz w:val="28"/>
          <w:szCs w:val="28"/>
        </w:rPr>
      </w:pPr>
    </w:p>
    <w:p w14:paraId="7981BCF3" w14:textId="77777777" w:rsidR="002A73DE" w:rsidRDefault="002A73DE" w:rsidP="002A73DE">
      <w:pPr>
        <w:jc w:val="center"/>
        <w:rPr>
          <w:b/>
          <w:bCs/>
          <w:sz w:val="28"/>
          <w:szCs w:val="28"/>
        </w:rPr>
      </w:pPr>
    </w:p>
    <w:p w14:paraId="013AABC5" w14:textId="77777777" w:rsidR="002A73DE" w:rsidRPr="00BB326F" w:rsidRDefault="002A73DE" w:rsidP="002A73DE">
      <w:pPr>
        <w:jc w:val="center"/>
        <w:rPr>
          <w:b/>
          <w:bCs/>
          <w:sz w:val="28"/>
          <w:szCs w:val="28"/>
        </w:rPr>
      </w:pPr>
    </w:p>
    <w:p w14:paraId="42DC50D9" w14:textId="77777777" w:rsidR="002A73DE" w:rsidRPr="00BB326F" w:rsidRDefault="002A73DE" w:rsidP="002A73DE">
      <w:pPr>
        <w:jc w:val="center"/>
        <w:rPr>
          <w:b/>
          <w:bCs/>
          <w:sz w:val="28"/>
          <w:szCs w:val="28"/>
        </w:rPr>
      </w:pPr>
    </w:p>
    <w:p w14:paraId="19167C16" w14:textId="77777777" w:rsidR="002A73DE" w:rsidRDefault="002A73DE" w:rsidP="002A73DE">
      <w:pPr>
        <w:jc w:val="center"/>
        <w:rPr>
          <w:b/>
          <w:bCs/>
          <w:sz w:val="28"/>
          <w:szCs w:val="28"/>
        </w:rPr>
      </w:pPr>
    </w:p>
    <w:p w14:paraId="0EA32279" w14:textId="77777777" w:rsidR="002A73DE" w:rsidRDefault="002A73DE" w:rsidP="002A73DE">
      <w:pPr>
        <w:jc w:val="center"/>
        <w:rPr>
          <w:b/>
          <w:bCs/>
          <w:sz w:val="28"/>
          <w:szCs w:val="28"/>
        </w:rPr>
      </w:pPr>
    </w:p>
    <w:p w14:paraId="236E4491" w14:textId="77777777" w:rsidR="002A73DE" w:rsidRDefault="002A73DE" w:rsidP="002A73DE">
      <w:pPr>
        <w:jc w:val="center"/>
        <w:rPr>
          <w:b/>
          <w:bCs/>
          <w:sz w:val="28"/>
          <w:szCs w:val="28"/>
        </w:rPr>
      </w:pPr>
    </w:p>
    <w:p w14:paraId="58492286" w14:textId="77777777" w:rsidR="002A73DE" w:rsidRDefault="002A73DE" w:rsidP="002A73DE">
      <w:pPr>
        <w:jc w:val="center"/>
        <w:rPr>
          <w:b/>
          <w:bCs/>
          <w:sz w:val="28"/>
          <w:szCs w:val="28"/>
        </w:rPr>
      </w:pPr>
    </w:p>
    <w:p w14:paraId="08BE6332" w14:textId="77777777" w:rsidR="002A73DE" w:rsidRDefault="002A73DE" w:rsidP="002A73DE">
      <w:pPr>
        <w:jc w:val="center"/>
        <w:rPr>
          <w:b/>
          <w:bCs/>
          <w:sz w:val="28"/>
          <w:szCs w:val="28"/>
        </w:rPr>
      </w:pPr>
    </w:p>
    <w:p w14:paraId="0AF039F4" w14:textId="77777777" w:rsidR="002A73DE" w:rsidRDefault="002A73DE" w:rsidP="002A73DE">
      <w:pPr>
        <w:jc w:val="center"/>
        <w:rPr>
          <w:b/>
          <w:bCs/>
          <w:sz w:val="28"/>
          <w:szCs w:val="28"/>
        </w:rPr>
      </w:pPr>
    </w:p>
    <w:p w14:paraId="3CEBEF60" w14:textId="77777777" w:rsidR="002A73DE" w:rsidRDefault="002A73DE" w:rsidP="002A73DE">
      <w:pPr>
        <w:jc w:val="center"/>
        <w:rPr>
          <w:b/>
          <w:bCs/>
          <w:sz w:val="28"/>
          <w:szCs w:val="28"/>
        </w:rPr>
      </w:pPr>
    </w:p>
    <w:p w14:paraId="424B1662" w14:textId="77777777" w:rsidR="002A73DE" w:rsidRDefault="002A73DE" w:rsidP="002A73DE">
      <w:pPr>
        <w:jc w:val="center"/>
        <w:rPr>
          <w:b/>
          <w:bCs/>
          <w:sz w:val="28"/>
          <w:szCs w:val="28"/>
        </w:rPr>
      </w:pPr>
    </w:p>
    <w:p w14:paraId="55A685A4" w14:textId="77777777" w:rsidR="002A73DE" w:rsidRPr="00BB326F" w:rsidRDefault="002A73DE" w:rsidP="002A73DE">
      <w:pPr>
        <w:jc w:val="center"/>
        <w:rPr>
          <w:b/>
          <w:bCs/>
          <w:sz w:val="28"/>
          <w:szCs w:val="28"/>
        </w:rPr>
      </w:pPr>
    </w:p>
    <w:p w14:paraId="7061CED3" w14:textId="77777777" w:rsidR="002A73DE" w:rsidRPr="00BB326F" w:rsidRDefault="002A73DE" w:rsidP="002A73DE">
      <w:pPr>
        <w:jc w:val="center"/>
        <w:rPr>
          <w:b/>
          <w:bCs/>
          <w:sz w:val="28"/>
          <w:szCs w:val="28"/>
        </w:rPr>
      </w:pPr>
    </w:p>
    <w:p w14:paraId="73486438" w14:textId="77777777" w:rsidR="002A73DE" w:rsidRDefault="002A73DE" w:rsidP="002A73DE">
      <w:pPr>
        <w:jc w:val="center"/>
        <w:rPr>
          <w:b/>
          <w:bCs/>
          <w:sz w:val="28"/>
          <w:szCs w:val="28"/>
        </w:rPr>
      </w:pPr>
    </w:p>
    <w:p w14:paraId="3B39A404" w14:textId="77777777" w:rsidR="002A73DE" w:rsidRDefault="002A73DE" w:rsidP="002A73DE">
      <w:pPr>
        <w:jc w:val="center"/>
        <w:rPr>
          <w:b/>
          <w:bCs/>
          <w:sz w:val="28"/>
          <w:szCs w:val="28"/>
        </w:rPr>
      </w:pPr>
    </w:p>
    <w:p w14:paraId="2D56080B" w14:textId="77777777" w:rsidR="002A73DE" w:rsidRDefault="002A73DE" w:rsidP="002A73DE">
      <w:pPr>
        <w:jc w:val="center"/>
        <w:rPr>
          <w:b/>
          <w:bCs/>
          <w:sz w:val="28"/>
          <w:szCs w:val="28"/>
        </w:rPr>
      </w:pPr>
    </w:p>
    <w:p w14:paraId="587F58A0" w14:textId="77777777" w:rsidR="002A73DE" w:rsidRDefault="002A73DE" w:rsidP="002A73DE">
      <w:pPr>
        <w:rPr>
          <w:bCs/>
          <w:sz w:val="28"/>
          <w:szCs w:val="28"/>
        </w:rPr>
      </w:pPr>
    </w:p>
    <w:p w14:paraId="2877C8AB" w14:textId="77777777" w:rsidR="002A73DE" w:rsidRDefault="002A73DE" w:rsidP="002A73DE">
      <w:pPr>
        <w:rPr>
          <w:bCs/>
          <w:sz w:val="28"/>
          <w:szCs w:val="28"/>
        </w:rPr>
      </w:pPr>
    </w:p>
    <w:p w14:paraId="165A1A18" w14:textId="77777777" w:rsidR="002A73DE" w:rsidRPr="00F5483E" w:rsidRDefault="002A73DE" w:rsidP="002A73DE">
      <w:pPr>
        <w:rPr>
          <w:bCs/>
          <w:sz w:val="28"/>
          <w:szCs w:val="28"/>
        </w:rPr>
      </w:pPr>
    </w:p>
    <w:p w14:paraId="19A7D99F" w14:textId="77777777" w:rsidR="002A73DE" w:rsidRDefault="002A73DE" w:rsidP="002A73DE">
      <w:pPr>
        <w:jc w:val="center"/>
        <w:rPr>
          <w:b/>
          <w:bCs/>
          <w:sz w:val="28"/>
          <w:szCs w:val="28"/>
        </w:rPr>
      </w:pPr>
    </w:p>
    <w:p w14:paraId="57546680" w14:textId="77777777" w:rsidR="002A73DE" w:rsidRDefault="002A73DE" w:rsidP="002A73DE">
      <w:pPr>
        <w:jc w:val="center"/>
        <w:rPr>
          <w:b/>
          <w:bCs/>
          <w:sz w:val="28"/>
          <w:szCs w:val="28"/>
        </w:rPr>
      </w:pPr>
    </w:p>
    <w:p w14:paraId="5BED301D" w14:textId="3976127D" w:rsidR="002A73DE" w:rsidRDefault="002A73DE" w:rsidP="002A73DE">
      <w:pPr>
        <w:jc w:val="center"/>
        <w:rPr>
          <w:bCs/>
          <w:sz w:val="28"/>
          <w:szCs w:val="28"/>
        </w:rPr>
      </w:pPr>
    </w:p>
    <w:p w14:paraId="01B023D3" w14:textId="5D5B0408" w:rsidR="002A73DE" w:rsidRDefault="002A73DE" w:rsidP="002A73DE">
      <w:pPr>
        <w:jc w:val="center"/>
        <w:rPr>
          <w:bCs/>
          <w:sz w:val="28"/>
          <w:szCs w:val="28"/>
        </w:rPr>
      </w:pPr>
    </w:p>
    <w:p w14:paraId="07B69176" w14:textId="77777777" w:rsidR="002A73DE" w:rsidRDefault="002A73DE" w:rsidP="002A73DE">
      <w:pPr>
        <w:jc w:val="center"/>
        <w:rPr>
          <w:bCs/>
          <w:sz w:val="28"/>
          <w:szCs w:val="28"/>
        </w:rPr>
      </w:pPr>
    </w:p>
    <w:p w14:paraId="355BACCA" w14:textId="77777777" w:rsidR="002A73DE" w:rsidRDefault="002A73DE" w:rsidP="002A73DE">
      <w:pPr>
        <w:jc w:val="center"/>
        <w:rPr>
          <w:bCs/>
          <w:sz w:val="28"/>
          <w:szCs w:val="28"/>
        </w:rPr>
      </w:pPr>
    </w:p>
    <w:p w14:paraId="19009C93" w14:textId="77777777" w:rsidR="002A73DE" w:rsidRPr="00216C77" w:rsidRDefault="002A73DE" w:rsidP="002A73DE">
      <w:pPr>
        <w:jc w:val="center"/>
        <w:rPr>
          <w:b/>
          <w:bCs/>
          <w:sz w:val="28"/>
          <w:szCs w:val="28"/>
        </w:rPr>
      </w:pPr>
      <w:r w:rsidRPr="00216C77">
        <w:rPr>
          <w:b/>
          <w:bCs/>
          <w:sz w:val="28"/>
          <w:szCs w:val="28"/>
        </w:rPr>
        <w:t xml:space="preserve">Вологда </w:t>
      </w:r>
    </w:p>
    <w:p w14:paraId="4783690D" w14:textId="77777777" w:rsidR="002A73DE" w:rsidRDefault="002A73DE" w:rsidP="002A73DE">
      <w:pPr>
        <w:jc w:val="center"/>
        <w:rPr>
          <w:bCs/>
          <w:sz w:val="28"/>
          <w:szCs w:val="28"/>
        </w:rPr>
      </w:pPr>
      <w:r w:rsidRPr="004F3769">
        <w:rPr>
          <w:b/>
          <w:bCs/>
          <w:sz w:val="28"/>
          <w:szCs w:val="28"/>
        </w:rPr>
        <w:t>2019 год</w:t>
      </w:r>
    </w:p>
    <w:p w14:paraId="1761F3AA" w14:textId="77777777" w:rsidR="002A73DE" w:rsidRDefault="002A73DE" w:rsidP="002A73DE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Основы деятельности</w:t>
      </w:r>
    </w:p>
    <w:p w14:paraId="23CD6F5E" w14:textId="77777777" w:rsidR="002A73DE" w:rsidRDefault="002A73DE" w:rsidP="002A73DE">
      <w:pPr>
        <w:jc w:val="both"/>
        <w:rPr>
          <w:bCs/>
          <w:sz w:val="28"/>
          <w:szCs w:val="28"/>
        </w:rPr>
      </w:pPr>
    </w:p>
    <w:p w14:paraId="1B361BE1" w14:textId="77777777" w:rsidR="002A73DE" w:rsidRDefault="002A73DE" w:rsidP="002A73D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Контрольно-счетная палата Вологодской области (далее – Контрольно-счетная палата) является постоянно </w:t>
      </w:r>
      <w:r>
        <w:rPr>
          <w:rFonts w:eastAsiaTheme="minorHAnsi"/>
          <w:sz w:val="28"/>
          <w:szCs w:val="28"/>
          <w:lang w:eastAsia="en-US"/>
        </w:rPr>
        <w:t xml:space="preserve">действующим органом внешнего государственного финансового контроля Вологодской области, образуется Законодательным Собранием Вологодской области и ему подотчетна. </w:t>
      </w:r>
    </w:p>
    <w:p w14:paraId="05D83918" w14:textId="0107FBAC" w:rsidR="002A73DE" w:rsidRDefault="002A73DE" w:rsidP="002A73D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2FDD">
        <w:rPr>
          <w:rFonts w:eastAsiaTheme="minorHAnsi"/>
          <w:sz w:val="28"/>
          <w:szCs w:val="28"/>
          <w:lang w:eastAsia="en-US"/>
        </w:rPr>
        <w:t xml:space="preserve">Правовое регулирование организации и деятельности Контрольно-счетной палаты осуществляется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</w:t>
      </w:r>
      <w:r>
        <w:rPr>
          <w:rFonts w:eastAsiaTheme="minorHAnsi"/>
          <w:sz w:val="28"/>
          <w:szCs w:val="28"/>
          <w:lang w:eastAsia="en-US"/>
        </w:rPr>
        <w:t>Вологодской</w:t>
      </w:r>
      <w:r w:rsidRPr="009E2FDD">
        <w:rPr>
          <w:rFonts w:eastAsiaTheme="minorHAnsi"/>
          <w:sz w:val="28"/>
          <w:szCs w:val="28"/>
          <w:lang w:eastAsia="en-US"/>
        </w:rPr>
        <w:t xml:space="preserve"> области, Законом </w:t>
      </w:r>
      <w:r>
        <w:rPr>
          <w:rFonts w:eastAsiaTheme="minorHAnsi"/>
          <w:sz w:val="28"/>
          <w:szCs w:val="28"/>
          <w:lang w:eastAsia="en-US"/>
        </w:rPr>
        <w:t xml:space="preserve">Вологодской области </w:t>
      </w:r>
      <w:r w:rsidRPr="009E2FDD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12.07.2011</w:t>
      </w:r>
      <w:r w:rsidRPr="009E2FDD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2574-ОЗ</w:t>
      </w:r>
      <w:r w:rsidRPr="009E2FDD">
        <w:rPr>
          <w:rFonts w:eastAsiaTheme="minorHAnsi"/>
          <w:sz w:val="28"/>
          <w:szCs w:val="28"/>
          <w:lang w:eastAsia="en-US"/>
        </w:rPr>
        <w:t xml:space="preserve"> «О Контрольно-счетной палате </w:t>
      </w:r>
      <w:r>
        <w:rPr>
          <w:rFonts w:eastAsiaTheme="minorHAnsi"/>
          <w:sz w:val="28"/>
          <w:szCs w:val="28"/>
          <w:lang w:eastAsia="en-US"/>
        </w:rPr>
        <w:t>Вологодской</w:t>
      </w:r>
      <w:r w:rsidRPr="009E2FDD">
        <w:rPr>
          <w:rFonts w:eastAsiaTheme="minorHAnsi"/>
          <w:sz w:val="28"/>
          <w:szCs w:val="28"/>
          <w:lang w:eastAsia="en-US"/>
        </w:rPr>
        <w:t xml:space="preserve"> обл</w:t>
      </w:r>
      <w:r>
        <w:rPr>
          <w:rFonts w:eastAsiaTheme="minorHAnsi"/>
          <w:sz w:val="28"/>
          <w:szCs w:val="28"/>
          <w:lang w:eastAsia="en-US"/>
        </w:rPr>
        <w:t>асти», иными нормативными право</w:t>
      </w:r>
      <w:r w:rsidRPr="009E2FDD">
        <w:rPr>
          <w:rFonts w:eastAsiaTheme="minorHAnsi"/>
          <w:sz w:val="28"/>
          <w:szCs w:val="28"/>
          <w:lang w:eastAsia="en-US"/>
        </w:rPr>
        <w:t xml:space="preserve">выми актами Российской Федерации и </w:t>
      </w:r>
      <w:r>
        <w:rPr>
          <w:rFonts w:eastAsiaTheme="minorHAnsi"/>
          <w:sz w:val="28"/>
          <w:szCs w:val="28"/>
          <w:lang w:eastAsia="en-US"/>
        </w:rPr>
        <w:t>Вологодской области</w:t>
      </w:r>
      <w:r w:rsidRPr="009E2FDD">
        <w:rPr>
          <w:rFonts w:eastAsiaTheme="minorHAnsi"/>
          <w:sz w:val="28"/>
          <w:szCs w:val="28"/>
          <w:lang w:eastAsia="en-US"/>
        </w:rPr>
        <w:t>.</w:t>
      </w:r>
    </w:p>
    <w:p w14:paraId="53130397" w14:textId="77777777" w:rsidR="002A73DE" w:rsidRDefault="002A73DE" w:rsidP="002A73D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0C07">
        <w:rPr>
          <w:rFonts w:eastAsiaTheme="minorHAnsi"/>
          <w:sz w:val="28"/>
          <w:szCs w:val="28"/>
          <w:lang w:eastAsia="en-US"/>
        </w:rPr>
        <w:t xml:space="preserve">Контрольно-счетная палата осуществляет контроль за управлением и распоряжением государственными ресурсами </w:t>
      </w:r>
      <w:r>
        <w:rPr>
          <w:rFonts w:eastAsiaTheme="minorHAnsi"/>
          <w:sz w:val="28"/>
          <w:szCs w:val="28"/>
          <w:lang w:eastAsia="en-US"/>
        </w:rPr>
        <w:t>Вологодской</w:t>
      </w:r>
      <w:r w:rsidRPr="00F40C07">
        <w:rPr>
          <w:rFonts w:eastAsiaTheme="minorHAnsi"/>
          <w:sz w:val="28"/>
          <w:szCs w:val="28"/>
          <w:lang w:eastAsia="en-US"/>
        </w:rPr>
        <w:t xml:space="preserve"> области, включающими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Pr="00F40C07">
        <w:rPr>
          <w:rFonts w:eastAsiaTheme="minorHAnsi"/>
          <w:sz w:val="28"/>
          <w:szCs w:val="28"/>
          <w:lang w:eastAsia="en-US"/>
        </w:rPr>
        <w:t>себя совокупность финансовых и материальных активов региона:</w:t>
      </w:r>
      <w:r>
        <w:rPr>
          <w:rFonts w:eastAsiaTheme="minorHAnsi"/>
          <w:sz w:val="28"/>
          <w:szCs w:val="28"/>
          <w:lang w:eastAsia="en-US"/>
        </w:rPr>
        <w:t xml:space="preserve"> областной бюджет и имущество, находящееся в собственности Вологодской области.</w:t>
      </w:r>
    </w:p>
    <w:p w14:paraId="1B7DA8B3" w14:textId="644B7EF1" w:rsidR="002A73DE" w:rsidRDefault="002A73DE" w:rsidP="002A73D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Принципами деятельности К</w:t>
      </w:r>
      <w:r w:rsidRPr="00F40C07">
        <w:rPr>
          <w:rFonts w:eastAsiaTheme="minorHAnsi"/>
          <w:sz w:val="28"/>
          <w:szCs w:val="28"/>
          <w:lang w:eastAsia="en-US"/>
        </w:rPr>
        <w:t>онтрольно-счетной палаты являются: законность, объективность, эффективность, независимость и гласность.</w:t>
      </w:r>
    </w:p>
    <w:p w14:paraId="3EBDA3A2" w14:textId="77777777" w:rsidR="002A73DE" w:rsidRPr="002E5580" w:rsidRDefault="002A73DE" w:rsidP="002A73D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5580">
        <w:rPr>
          <w:rFonts w:eastAsiaTheme="minorHAnsi"/>
          <w:sz w:val="28"/>
          <w:szCs w:val="28"/>
          <w:lang w:eastAsia="en-US"/>
        </w:rPr>
        <w:t xml:space="preserve">Деятельность Контрольно-счетной палаты направлена на обеспечение законности и повышение эффективности использования государственных ресурсов; оказание содействия областным органам власти в успешной реализации документов стратегического планирования Вологодской области; информирование органов власти и общества о качестве управления и распоряжения государственными ресурсами. </w:t>
      </w:r>
    </w:p>
    <w:p w14:paraId="0C3B5812" w14:textId="77777777" w:rsidR="002A73DE" w:rsidRDefault="002A73DE" w:rsidP="002A73D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5580">
        <w:rPr>
          <w:rFonts w:eastAsiaTheme="minorHAnsi"/>
          <w:sz w:val="28"/>
          <w:szCs w:val="28"/>
          <w:lang w:eastAsia="en-US"/>
        </w:rPr>
        <w:t>В рамках своих полномочий Контрольно-счетная палата взаимодействует с Законодательным Собранием</w:t>
      </w:r>
      <w:r>
        <w:rPr>
          <w:rFonts w:eastAsiaTheme="minorHAnsi"/>
          <w:sz w:val="28"/>
          <w:szCs w:val="28"/>
          <w:lang w:eastAsia="en-US"/>
        </w:rPr>
        <w:t xml:space="preserve"> Вологодской области</w:t>
      </w:r>
      <w:r w:rsidRPr="00F40C07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Г</w:t>
      </w:r>
      <w:r w:rsidRPr="00F40C07">
        <w:rPr>
          <w:rFonts w:eastAsiaTheme="minorHAnsi"/>
          <w:sz w:val="28"/>
          <w:szCs w:val="28"/>
          <w:lang w:eastAsia="en-US"/>
        </w:rPr>
        <w:t xml:space="preserve">убернатором </w:t>
      </w:r>
      <w:r>
        <w:rPr>
          <w:rFonts w:eastAsiaTheme="minorHAnsi"/>
          <w:sz w:val="28"/>
          <w:szCs w:val="28"/>
          <w:lang w:eastAsia="en-US"/>
        </w:rPr>
        <w:t>Вологодской</w:t>
      </w:r>
      <w:r w:rsidRPr="00F40C07">
        <w:rPr>
          <w:rFonts w:eastAsiaTheme="minorHAnsi"/>
          <w:sz w:val="28"/>
          <w:szCs w:val="28"/>
          <w:lang w:eastAsia="en-US"/>
        </w:rPr>
        <w:t xml:space="preserve"> области, </w:t>
      </w:r>
      <w:r>
        <w:rPr>
          <w:rFonts w:eastAsiaTheme="minorHAnsi"/>
          <w:sz w:val="28"/>
          <w:szCs w:val="28"/>
          <w:lang w:eastAsia="en-US"/>
        </w:rPr>
        <w:t>П</w:t>
      </w:r>
      <w:r w:rsidRPr="00F40C07">
        <w:rPr>
          <w:rFonts w:eastAsiaTheme="minorHAnsi"/>
          <w:sz w:val="28"/>
          <w:szCs w:val="28"/>
          <w:lang w:eastAsia="en-US"/>
        </w:rPr>
        <w:t>равительством и исполнительными органами власти региона, контрольными, надзорными и правоохранительными органами, структурами гражданского общества.</w:t>
      </w:r>
    </w:p>
    <w:p w14:paraId="5BAE5253" w14:textId="77777777" w:rsidR="002A73DE" w:rsidRPr="00F57074" w:rsidRDefault="002A73DE" w:rsidP="002A73D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999254D" w14:textId="77777777" w:rsidR="002A73DE" w:rsidRPr="00F57074" w:rsidRDefault="002A73DE" w:rsidP="002A73DE">
      <w:pPr>
        <w:ind w:firstLine="709"/>
        <w:rPr>
          <w:rFonts w:eastAsiaTheme="minorHAnsi"/>
          <w:b/>
          <w:sz w:val="28"/>
          <w:szCs w:val="28"/>
          <w:lang w:eastAsia="en-US"/>
        </w:rPr>
      </w:pPr>
      <w:r w:rsidRPr="00F57074">
        <w:rPr>
          <w:rFonts w:eastAsiaTheme="minorHAnsi"/>
          <w:b/>
          <w:sz w:val="28"/>
          <w:szCs w:val="28"/>
          <w:lang w:eastAsia="en-US"/>
        </w:rPr>
        <w:t xml:space="preserve">Миссия </w:t>
      </w:r>
    </w:p>
    <w:p w14:paraId="1338CB13" w14:textId="77777777" w:rsidR="002A73DE" w:rsidRPr="00F57074" w:rsidRDefault="002A73DE" w:rsidP="002A73DE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04D3520D" w14:textId="77777777" w:rsidR="002A73DE" w:rsidRPr="002E5580" w:rsidRDefault="002A73DE" w:rsidP="002A73D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60EF">
        <w:rPr>
          <w:rFonts w:eastAsiaTheme="minorHAnsi"/>
          <w:sz w:val="28"/>
          <w:szCs w:val="28"/>
          <w:lang w:eastAsia="en-US"/>
        </w:rPr>
        <w:t>Содействовать справедливому и эффективному государственному управлению как необходимому условию устойчивого развития экономики и социальной сферы региона, достойного уровня жизни жителей Вологодской области, повышению качества управления бюджетными средствами в интересах граждан региона исходя из законодательно установленных полномочий.</w:t>
      </w:r>
    </w:p>
    <w:p w14:paraId="39FF6E67" w14:textId="77777777" w:rsidR="002A73DE" w:rsidRDefault="002A73DE" w:rsidP="002A73DE">
      <w:pPr>
        <w:ind w:left="360" w:firstLine="348"/>
        <w:rPr>
          <w:rFonts w:eastAsiaTheme="minorHAnsi"/>
          <w:b/>
          <w:sz w:val="28"/>
          <w:szCs w:val="28"/>
          <w:lang w:eastAsia="en-US"/>
        </w:rPr>
      </w:pPr>
    </w:p>
    <w:p w14:paraId="173B294E" w14:textId="77777777" w:rsidR="002A73DE" w:rsidRDefault="002A73DE" w:rsidP="002A73DE">
      <w:pPr>
        <w:ind w:left="360" w:firstLine="348"/>
        <w:rPr>
          <w:rFonts w:eastAsiaTheme="minorHAnsi"/>
          <w:b/>
          <w:sz w:val="28"/>
          <w:szCs w:val="28"/>
          <w:lang w:eastAsia="en-US"/>
        </w:rPr>
      </w:pPr>
    </w:p>
    <w:p w14:paraId="53AC5E8A" w14:textId="3F51E1EB" w:rsidR="002A73DE" w:rsidRDefault="002A73DE" w:rsidP="002A73DE">
      <w:pPr>
        <w:ind w:left="360" w:firstLine="348"/>
        <w:rPr>
          <w:rFonts w:eastAsiaTheme="minorHAnsi"/>
          <w:b/>
          <w:sz w:val="28"/>
          <w:szCs w:val="28"/>
          <w:lang w:eastAsia="en-US"/>
        </w:rPr>
      </w:pPr>
    </w:p>
    <w:p w14:paraId="4354C7FE" w14:textId="26892A06" w:rsidR="009935F0" w:rsidRDefault="009935F0" w:rsidP="002A73DE">
      <w:pPr>
        <w:ind w:left="360" w:firstLine="348"/>
        <w:rPr>
          <w:rFonts w:eastAsiaTheme="minorHAnsi"/>
          <w:b/>
          <w:sz w:val="28"/>
          <w:szCs w:val="28"/>
          <w:lang w:eastAsia="en-US"/>
        </w:rPr>
      </w:pPr>
    </w:p>
    <w:p w14:paraId="771DFE58" w14:textId="77777777" w:rsidR="009935F0" w:rsidRDefault="009935F0" w:rsidP="002A73DE">
      <w:pPr>
        <w:ind w:left="360" w:firstLine="348"/>
        <w:rPr>
          <w:rFonts w:eastAsiaTheme="minorHAnsi"/>
          <w:b/>
          <w:sz w:val="28"/>
          <w:szCs w:val="28"/>
          <w:lang w:eastAsia="en-US"/>
        </w:rPr>
      </w:pPr>
    </w:p>
    <w:p w14:paraId="16B3BFBC" w14:textId="77777777" w:rsidR="002A73DE" w:rsidRPr="00F57074" w:rsidRDefault="002A73DE" w:rsidP="002A73DE">
      <w:pPr>
        <w:ind w:left="360" w:firstLine="348"/>
        <w:rPr>
          <w:rFonts w:eastAsiaTheme="minorHAnsi"/>
          <w:b/>
          <w:sz w:val="28"/>
          <w:szCs w:val="28"/>
          <w:lang w:eastAsia="en-US"/>
        </w:rPr>
      </w:pPr>
      <w:r w:rsidRPr="00F57074">
        <w:rPr>
          <w:rFonts w:eastAsiaTheme="minorHAnsi"/>
          <w:b/>
          <w:sz w:val="28"/>
          <w:szCs w:val="28"/>
          <w:lang w:eastAsia="en-US"/>
        </w:rPr>
        <w:lastRenderedPageBreak/>
        <w:t>Стратегическая цель</w:t>
      </w:r>
    </w:p>
    <w:p w14:paraId="08CF3C7B" w14:textId="77777777" w:rsidR="002A73DE" w:rsidRPr="00F57074" w:rsidRDefault="002A73DE" w:rsidP="002A73DE">
      <w:pPr>
        <w:ind w:left="360"/>
        <w:jc w:val="center"/>
        <w:rPr>
          <w:rFonts w:eastAsiaTheme="minorHAnsi"/>
          <w:sz w:val="28"/>
          <w:szCs w:val="28"/>
          <w:lang w:eastAsia="en-US"/>
        </w:rPr>
      </w:pPr>
    </w:p>
    <w:p w14:paraId="11500278" w14:textId="77777777" w:rsidR="002A73DE" w:rsidRDefault="002A73DE" w:rsidP="002A73D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57074">
        <w:rPr>
          <w:rFonts w:eastAsiaTheme="minorHAnsi"/>
          <w:sz w:val="28"/>
          <w:szCs w:val="28"/>
          <w:lang w:eastAsia="en-US"/>
        </w:rPr>
        <w:t>Стратегическ</w:t>
      </w:r>
      <w:r>
        <w:rPr>
          <w:rFonts w:eastAsiaTheme="minorHAnsi"/>
          <w:sz w:val="28"/>
          <w:szCs w:val="28"/>
          <w:lang w:eastAsia="en-US"/>
        </w:rPr>
        <w:t>ой</w:t>
      </w:r>
      <w:r w:rsidRPr="00F57074">
        <w:rPr>
          <w:rFonts w:eastAsiaTheme="minorHAnsi"/>
          <w:sz w:val="28"/>
          <w:szCs w:val="28"/>
          <w:lang w:eastAsia="en-US"/>
        </w:rPr>
        <w:t xml:space="preserve"> цель</w:t>
      </w:r>
      <w:r>
        <w:rPr>
          <w:rFonts w:eastAsiaTheme="minorHAnsi"/>
          <w:sz w:val="28"/>
          <w:szCs w:val="28"/>
          <w:lang w:eastAsia="en-US"/>
        </w:rPr>
        <w:t>ю</w:t>
      </w:r>
      <w:r w:rsidRPr="00F57074">
        <w:rPr>
          <w:rFonts w:eastAsiaTheme="minorHAnsi"/>
          <w:sz w:val="28"/>
          <w:szCs w:val="28"/>
          <w:lang w:eastAsia="en-US"/>
        </w:rPr>
        <w:t xml:space="preserve"> Контрольно-счетной палаты </w:t>
      </w:r>
      <w:r>
        <w:rPr>
          <w:rFonts w:eastAsiaTheme="minorHAnsi"/>
          <w:sz w:val="28"/>
          <w:szCs w:val="28"/>
          <w:lang w:eastAsia="en-US"/>
        </w:rPr>
        <w:t xml:space="preserve">является совершенствование </w:t>
      </w:r>
      <w:r w:rsidRPr="00D62809">
        <w:rPr>
          <w:rFonts w:eastAsiaTheme="minorHAnsi"/>
          <w:sz w:val="28"/>
          <w:szCs w:val="28"/>
          <w:lang w:eastAsia="en-US"/>
        </w:rPr>
        <w:t xml:space="preserve">качества государственного внешнего финансового </w:t>
      </w:r>
      <w:r>
        <w:rPr>
          <w:rFonts w:eastAsiaTheme="minorHAnsi"/>
          <w:sz w:val="28"/>
          <w:szCs w:val="28"/>
          <w:lang w:eastAsia="en-US"/>
        </w:rPr>
        <w:t>контроля Вологодской</w:t>
      </w:r>
      <w:r w:rsidRPr="00D62809">
        <w:rPr>
          <w:rFonts w:eastAsiaTheme="minorHAnsi"/>
          <w:sz w:val="28"/>
          <w:szCs w:val="28"/>
          <w:lang w:eastAsia="en-US"/>
        </w:rPr>
        <w:t xml:space="preserve"> области, направленное на усиление роли Контрольно-счетной палаты в повышении социально-экономического развития региона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57B6985" w14:textId="77777777" w:rsidR="002A73DE" w:rsidRDefault="002A73DE" w:rsidP="002A73D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A8BE870" w14:textId="77777777" w:rsidR="002A73DE" w:rsidRPr="00F57074" w:rsidRDefault="002A73DE" w:rsidP="002A73DE">
      <w:pPr>
        <w:ind w:firstLine="708"/>
        <w:rPr>
          <w:rFonts w:eastAsiaTheme="minorHAnsi"/>
          <w:b/>
          <w:sz w:val="28"/>
          <w:szCs w:val="28"/>
          <w:lang w:eastAsia="en-US"/>
        </w:rPr>
      </w:pPr>
      <w:r w:rsidRPr="00F57074">
        <w:rPr>
          <w:rFonts w:eastAsiaTheme="minorHAnsi"/>
          <w:b/>
          <w:sz w:val="28"/>
          <w:szCs w:val="28"/>
          <w:lang w:eastAsia="en-US"/>
        </w:rPr>
        <w:t>Стратегические задачи</w:t>
      </w:r>
    </w:p>
    <w:p w14:paraId="5460D15A" w14:textId="77777777" w:rsidR="002A73DE" w:rsidRDefault="002A73DE" w:rsidP="002A73DE">
      <w:pPr>
        <w:ind w:firstLine="708"/>
        <w:rPr>
          <w:rFonts w:eastAsiaTheme="minorHAnsi"/>
          <w:sz w:val="28"/>
          <w:szCs w:val="28"/>
          <w:lang w:eastAsia="en-US"/>
        </w:rPr>
      </w:pPr>
    </w:p>
    <w:p w14:paraId="214C3A2C" w14:textId="77777777" w:rsidR="002A73DE" w:rsidRPr="002E5580" w:rsidRDefault="002A73DE" w:rsidP="002A73DE">
      <w:pPr>
        <w:pStyle w:val="a3"/>
        <w:numPr>
          <w:ilvl w:val="0"/>
          <w:numId w:val="2"/>
        </w:numPr>
        <w:jc w:val="both"/>
        <w:rPr>
          <w:rFonts w:eastAsiaTheme="minorHAnsi"/>
          <w:sz w:val="28"/>
          <w:szCs w:val="28"/>
          <w:lang w:eastAsia="en-US"/>
        </w:rPr>
      </w:pPr>
      <w:r w:rsidRPr="002E5580">
        <w:rPr>
          <w:rFonts w:eastAsiaTheme="minorHAnsi"/>
          <w:sz w:val="28"/>
          <w:szCs w:val="28"/>
          <w:lang w:eastAsia="en-US"/>
        </w:rPr>
        <w:t xml:space="preserve">Содействие повышению эффективности управления государственными ресурсами посредством перехода к комплексному аудиту: </w:t>
      </w:r>
    </w:p>
    <w:p w14:paraId="0460609C" w14:textId="77777777" w:rsidR="002A73DE" w:rsidRPr="002E5580" w:rsidRDefault="002A73DE" w:rsidP="002A73DE">
      <w:pPr>
        <w:pStyle w:val="a3"/>
        <w:numPr>
          <w:ilvl w:val="0"/>
          <w:numId w:val="3"/>
        </w:numPr>
        <w:jc w:val="both"/>
        <w:rPr>
          <w:rFonts w:eastAsiaTheme="minorHAnsi"/>
          <w:sz w:val="28"/>
          <w:szCs w:val="28"/>
          <w:lang w:eastAsia="en-US"/>
        </w:rPr>
      </w:pPr>
      <w:r w:rsidRPr="002E5580">
        <w:rPr>
          <w:rFonts w:eastAsiaTheme="minorHAnsi"/>
          <w:sz w:val="28"/>
          <w:szCs w:val="28"/>
          <w:lang w:eastAsia="en-US"/>
        </w:rPr>
        <w:t>внедрение риск-ориентированного подхода к планированию, определение направлений, объектов, методов, продолжительности и периодичности контроля с учетом оценки вероятности возникновения рисков;</w:t>
      </w:r>
    </w:p>
    <w:p w14:paraId="0067041D" w14:textId="77777777" w:rsidR="002A73DE" w:rsidRPr="002E5580" w:rsidRDefault="002A73DE" w:rsidP="002A73DE">
      <w:pPr>
        <w:pStyle w:val="a3"/>
        <w:numPr>
          <w:ilvl w:val="0"/>
          <w:numId w:val="3"/>
        </w:numPr>
        <w:jc w:val="both"/>
        <w:rPr>
          <w:rFonts w:eastAsiaTheme="minorHAnsi"/>
          <w:sz w:val="28"/>
          <w:szCs w:val="28"/>
          <w:lang w:eastAsia="en-US"/>
        </w:rPr>
      </w:pPr>
      <w:r w:rsidRPr="002E5580">
        <w:rPr>
          <w:rFonts w:eastAsiaTheme="minorHAnsi"/>
          <w:sz w:val="28"/>
          <w:szCs w:val="28"/>
          <w:lang w:eastAsia="en-US"/>
        </w:rPr>
        <w:t>развитие комплексного подхода к осуществлению внешнего государственного финансового контроля, охват планированием отраслевых и межотраслевых вопросов с целью предоставления целостной картины функционирования органов исполнительной власти;</w:t>
      </w:r>
    </w:p>
    <w:p w14:paraId="0B156BEF" w14:textId="77777777" w:rsidR="002A73DE" w:rsidRPr="002E5580" w:rsidRDefault="002A73DE" w:rsidP="002A73DE">
      <w:pPr>
        <w:pStyle w:val="a3"/>
        <w:numPr>
          <w:ilvl w:val="0"/>
          <w:numId w:val="3"/>
        </w:numPr>
        <w:jc w:val="both"/>
        <w:rPr>
          <w:rFonts w:eastAsiaTheme="minorHAnsi"/>
          <w:sz w:val="28"/>
          <w:szCs w:val="28"/>
          <w:lang w:eastAsia="en-US"/>
        </w:rPr>
      </w:pPr>
      <w:r w:rsidRPr="002E5580">
        <w:rPr>
          <w:rFonts w:eastAsiaTheme="minorHAnsi"/>
          <w:sz w:val="28"/>
          <w:szCs w:val="28"/>
          <w:lang w:eastAsia="en-US"/>
        </w:rPr>
        <w:t>направленность планирования на предупреждение нарушений и недостатков, своевременность реагирования на сведения об их возникновении.</w:t>
      </w:r>
    </w:p>
    <w:p w14:paraId="4FDA676C" w14:textId="77777777" w:rsidR="002A73DE" w:rsidRPr="002E5580" w:rsidRDefault="002A73DE" w:rsidP="002A73DE">
      <w:pPr>
        <w:pStyle w:val="a3"/>
        <w:numPr>
          <w:ilvl w:val="0"/>
          <w:numId w:val="2"/>
        </w:numPr>
        <w:jc w:val="both"/>
        <w:rPr>
          <w:rFonts w:eastAsiaTheme="minorHAnsi"/>
          <w:sz w:val="28"/>
          <w:szCs w:val="28"/>
          <w:lang w:eastAsia="en-US"/>
        </w:rPr>
      </w:pPr>
      <w:r w:rsidRPr="002E5580">
        <w:rPr>
          <w:rFonts w:eastAsiaTheme="minorHAnsi"/>
          <w:sz w:val="28"/>
          <w:szCs w:val="28"/>
          <w:lang w:eastAsia="en-US"/>
        </w:rPr>
        <w:t>Применение современных видов аудита, направленных на оценку эффективности управления государственными ресурсами, анализ реализуемости, рисков и результатов достижения целей развития Вологодской области:</w:t>
      </w:r>
    </w:p>
    <w:p w14:paraId="08BE79EA" w14:textId="77777777" w:rsidR="002A73DE" w:rsidRPr="002E5580" w:rsidRDefault="002A73DE" w:rsidP="002A73DE">
      <w:pPr>
        <w:pStyle w:val="a3"/>
        <w:numPr>
          <w:ilvl w:val="0"/>
          <w:numId w:val="4"/>
        </w:numPr>
        <w:jc w:val="both"/>
        <w:rPr>
          <w:rFonts w:eastAsiaTheme="minorHAnsi"/>
          <w:sz w:val="28"/>
          <w:szCs w:val="28"/>
          <w:lang w:eastAsia="en-US"/>
        </w:rPr>
      </w:pPr>
      <w:r w:rsidRPr="002E5580">
        <w:rPr>
          <w:rFonts w:eastAsiaTheme="minorHAnsi"/>
          <w:sz w:val="28"/>
          <w:szCs w:val="28"/>
          <w:lang w:eastAsia="en-US"/>
        </w:rPr>
        <w:t>проведение тематических мероприятий, направленных на определение эффективности использования государственных ресурсов для достижения запланированных целей, решения поставленных задач социально-экономического развития Вологодской области;</w:t>
      </w:r>
    </w:p>
    <w:p w14:paraId="0E57A87A" w14:textId="77777777" w:rsidR="002A73DE" w:rsidRPr="00F74B8D" w:rsidRDefault="002A73DE" w:rsidP="002A73DE">
      <w:pPr>
        <w:pStyle w:val="a3"/>
        <w:numPr>
          <w:ilvl w:val="0"/>
          <w:numId w:val="4"/>
        </w:numPr>
        <w:jc w:val="both"/>
        <w:rPr>
          <w:rFonts w:eastAsiaTheme="minorHAnsi"/>
          <w:sz w:val="28"/>
          <w:szCs w:val="28"/>
          <w:lang w:eastAsia="en-US"/>
        </w:rPr>
      </w:pPr>
      <w:r w:rsidRPr="002E5580">
        <w:rPr>
          <w:rFonts w:eastAsiaTheme="minorHAnsi"/>
          <w:sz w:val="28"/>
          <w:szCs w:val="28"/>
          <w:lang w:eastAsia="en-US"/>
        </w:rPr>
        <w:t>использование в ходе мероприятий элементов стратегического аудита, направленного на анализ реализуемости и результатов достижения целей развития</w:t>
      </w:r>
      <w:r w:rsidRPr="00F74B8D">
        <w:rPr>
          <w:rFonts w:eastAsiaTheme="minorHAnsi"/>
          <w:sz w:val="28"/>
          <w:szCs w:val="28"/>
          <w:lang w:eastAsia="en-US"/>
        </w:rPr>
        <w:t xml:space="preserve"> региона; повышение качества экспертизы и аудита государственных программ Вологодской области, региональных проектов;</w:t>
      </w:r>
    </w:p>
    <w:p w14:paraId="53E71913" w14:textId="77777777" w:rsidR="002A73DE" w:rsidRPr="00F74B8D" w:rsidRDefault="002A73DE" w:rsidP="002A73DE">
      <w:pPr>
        <w:pStyle w:val="a3"/>
        <w:numPr>
          <w:ilvl w:val="0"/>
          <w:numId w:val="4"/>
        </w:numPr>
        <w:jc w:val="both"/>
        <w:rPr>
          <w:rFonts w:eastAsiaTheme="minorHAnsi"/>
          <w:sz w:val="28"/>
          <w:szCs w:val="28"/>
          <w:lang w:eastAsia="en-US"/>
        </w:rPr>
      </w:pPr>
      <w:r w:rsidRPr="00F74B8D">
        <w:rPr>
          <w:rFonts w:eastAsiaTheme="minorHAnsi"/>
          <w:sz w:val="28"/>
          <w:szCs w:val="28"/>
          <w:lang w:eastAsia="en-US"/>
        </w:rPr>
        <w:t>внедрение современных подходов к организации и проведению мероприятий, включая более широкое использование возможностей информационных технологий, повышение качества подготовительного этапа.</w:t>
      </w:r>
    </w:p>
    <w:p w14:paraId="63B9D60D" w14:textId="77777777" w:rsidR="002A73DE" w:rsidRPr="00E051B2" w:rsidRDefault="002A73DE" w:rsidP="002A73DE">
      <w:pPr>
        <w:pStyle w:val="a3"/>
        <w:numPr>
          <w:ilvl w:val="0"/>
          <w:numId w:val="2"/>
        </w:numPr>
        <w:jc w:val="both"/>
        <w:rPr>
          <w:rFonts w:eastAsiaTheme="minorHAnsi"/>
          <w:sz w:val="28"/>
          <w:szCs w:val="28"/>
          <w:lang w:eastAsia="en-US"/>
        </w:rPr>
      </w:pPr>
      <w:r w:rsidRPr="00E051B2">
        <w:rPr>
          <w:rFonts w:eastAsiaTheme="minorHAnsi"/>
          <w:sz w:val="28"/>
          <w:szCs w:val="28"/>
          <w:lang w:eastAsia="en-US"/>
        </w:rPr>
        <w:t>Повышение качества требований и рекомендаций, формулируемых по результатам проведения мероприятий, увеличение эффективности их реализации:</w:t>
      </w:r>
    </w:p>
    <w:p w14:paraId="6B559CFE" w14:textId="77777777" w:rsidR="002A73DE" w:rsidRPr="00A32005" w:rsidRDefault="002A73DE" w:rsidP="002A73DE">
      <w:pPr>
        <w:pStyle w:val="a3"/>
        <w:numPr>
          <w:ilvl w:val="0"/>
          <w:numId w:val="5"/>
        </w:numPr>
        <w:jc w:val="both"/>
        <w:rPr>
          <w:rFonts w:eastAsiaTheme="minorHAnsi"/>
          <w:sz w:val="28"/>
          <w:szCs w:val="28"/>
          <w:lang w:eastAsia="en-US"/>
        </w:rPr>
      </w:pPr>
      <w:r w:rsidRPr="00A32005">
        <w:rPr>
          <w:rFonts w:eastAsiaTheme="minorHAnsi"/>
          <w:sz w:val="28"/>
          <w:szCs w:val="28"/>
          <w:lang w:eastAsia="en-US"/>
        </w:rPr>
        <w:t>использование всех законодательно установленных инструментов для устранения и предупреждения выявленных нарушений;</w:t>
      </w:r>
    </w:p>
    <w:p w14:paraId="4E74A82B" w14:textId="77777777" w:rsidR="002A73DE" w:rsidRPr="002E5580" w:rsidRDefault="002A73DE" w:rsidP="002A73DE">
      <w:pPr>
        <w:pStyle w:val="a3"/>
        <w:numPr>
          <w:ilvl w:val="0"/>
          <w:numId w:val="5"/>
        </w:numPr>
        <w:jc w:val="both"/>
        <w:rPr>
          <w:rFonts w:eastAsiaTheme="minorHAnsi"/>
          <w:sz w:val="28"/>
          <w:szCs w:val="28"/>
          <w:lang w:eastAsia="en-US"/>
        </w:rPr>
      </w:pPr>
      <w:r w:rsidRPr="002E5580">
        <w:rPr>
          <w:rFonts w:eastAsiaTheme="minorHAnsi"/>
          <w:sz w:val="28"/>
          <w:szCs w:val="28"/>
          <w:lang w:eastAsia="en-US"/>
        </w:rPr>
        <w:lastRenderedPageBreak/>
        <w:t>изучение лучших практик контрольно-счетных органов регионов в решении аналогичных задач;</w:t>
      </w:r>
    </w:p>
    <w:p w14:paraId="6C646909" w14:textId="77777777" w:rsidR="002A73DE" w:rsidRPr="002E5580" w:rsidRDefault="002A73DE" w:rsidP="002A73DE">
      <w:pPr>
        <w:pStyle w:val="a3"/>
        <w:numPr>
          <w:ilvl w:val="0"/>
          <w:numId w:val="5"/>
        </w:numPr>
        <w:jc w:val="both"/>
        <w:rPr>
          <w:rFonts w:eastAsiaTheme="minorHAnsi"/>
          <w:sz w:val="28"/>
          <w:szCs w:val="28"/>
          <w:lang w:eastAsia="en-US"/>
        </w:rPr>
      </w:pPr>
      <w:r w:rsidRPr="002E5580">
        <w:rPr>
          <w:rFonts w:eastAsiaTheme="minorHAnsi"/>
          <w:sz w:val="28"/>
          <w:szCs w:val="28"/>
          <w:lang w:eastAsia="en-US"/>
        </w:rPr>
        <w:t>организация непрерывного мониторинга исполнения требований и рекомендаций Контрольно-счетной палаты, принятие своевременных мер при их невыполнении.</w:t>
      </w:r>
    </w:p>
    <w:p w14:paraId="631E824B" w14:textId="77777777" w:rsidR="002A73DE" w:rsidRPr="002E5580" w:rsidRDefault="002A73DE" w:rsidP="002A73DE">
      <w:pPr>
        <w:pStyle w:val="a3"/>
        <w:numPr>
          <w:ilvl w:val="0"/>
          <w:numId w:val="2"/>
        </w:numPr>
        <w:jc w:val="both"/>
        <w:rPr>
          <w:rFonts w:eastAsiaTheme="minorHAnsi"/>
          <w:sz w:val="28"/>
          <w:szCs w:val="28"/>
          <w:lang w:eastAsia="en-US"/>
        </w:rPr>
      </w:pPr>
      <w:r w:rsidRPr="002E5580">
        <w:rPr>
          <w:rFonts w:eastAsiaTheme="minorHAnsi"/>
          <w:sz w:val="28"/>
          <w:szCs w:val="28"/>
          <w:lang w:eastAsia="en-US"/>
        </w:rPr>
        <w:t>Содействие развитию системы внешнего государственного и муниципального финансового контроля:</w:t>
      </w:r>
    </w:p>
    <w:p w14:paraId="2479532F" w14:textId="77777777" w:rsidR="002A73DE" w:rsidRPr="002E5580" w:rsidRDefault="002A73DE" w:rsidP="002A73DE">
      <w:pPr>
        <w:pStyle w:val="a3"/>
        <w:numPr>
          <w:ilvl w:val="0"/>
          <w:numId w:val="6"/>
        </w:numPr>
        <w:jc w:val="both"/>
        <w:rPr>
          <w:rFonts w:eastAsiaTheme="minorHAnsi"/>
          <w:sz w:val="28"/>
          <w:szCs w:val="28"/>
          <w:lang w:eastAsia="en-US"/>
        </w:rPr>
      </w:pPr>
      <w:r w:rsidRPr="002E5580">
        <w:rPr>
          <w:rFonts w:eastAsiaTheme="minorHAnsi"/>
          <w:sz w:val="28"/>
          <w:szCs w:val="28"/>
          <w:lang w:eastAsia="en-US"/>
        </w:rPr>
        <w:t>участие в мероприятиях, направленных на повышение качества внешнего государственного финансового контроля, проводимых Счетной палатой Российской Федерации, Советом контрольно-счетных органов при Счетной палате Российской Федерации, в том числе комиссиями Совета;</w:t>
      </w:r>
    </w:p>
    <w:p w14:paraId="5D79070B" w14:textId="77777777" w:rsidR="002A73DE" w:rsidRPr="002E5580" w:rsidRDefault="002A73DE" w:rsidP="002A73DE">
      <w:pPr>
        <w:pStyle w:val="a3"/>
        <w:numPr>
          <w:ilvl w:val="0"/>
          <w:numId w:val="6"/>
        </w:numPr>
        <w:jc w:val="both"/>
        <w:rPr>
          <w:rFonts w:eastAsiaTheme="minorHAnsi"/>
          <w:sz w:val="28"/>
          <w:szCs w:val="28"/>
          <w:lang w:eastAsia="en-US"/>
        </w:rPr>
      </w:pPr>
      <w:r w:rsidRPr="002E5580">
        <w:rPr>
          <w:rFonts w:eastAsiaTheme="minorHAnsi"/>
          <w:sz w:val="28"/>
          <w:szCs w:val="28"/>
          <w:lang w:eastAsia="en-US"/>
        </w:rPr>
        <w:t xml:space="preserve">расширение практики проведение совместных и параллельных мероприятий со Счетной палатой Российской Федерации и контрольно-счетными органами муниципальных образований; </w:t>
      </w:r>
    </w:p>
    <w:p w14:paraId="07100A17" w14:textId="77777777" w:rsidR="002A73DE" w:rsidRPr="002E5580" w:rsidRDefault="002A73DE" w:rsidP="002A73DE">
      <w:pPr>
        <w:pStyle w:val="a3"/>
        <w:numPr>
          <w:ilvl w:val="0"/>
          <w:numId w:val="6"/>
        </w:numPr>
        <w:jc w:val="both"/>
        <w:rPr>
          <w:rFonts w:eastAsiaTheme="minorHAnsi"/>
          <w:sz w:val="28"/>
          <w:szCs w:val="28"/>
          <w:lang w:eastAsia="en-US"/>
        </w:rPr>
      </w:pPr>
      <w:r w:rsidRPr="002E5580">
        <w:rPr>
          <w:rFonts w:eastAsiaTheme="minorHAnsi"/>
          <w:sz w:val="28"/>
          <w:szCs w:val="28"/>
          <w:lang w:eastAsia="en-US"/>
        </w:rPr>
        <w:t>развитие оказания организационной, правовой, информационной, методической и консультационной помощи муниципальным контрольно-счетным органам, в том числе путем проведения рабочих встреч и совещаний.</w:t>
      </w:r>
    </w:p>
    <w:p w14:paraId="0D5FC6B6" w14:textId="77777777" w:rsidR="002A73DE" w:rsidRPr="002E5580" w:rsidRDefault="002A73DE" w:rsidP="002A73DE">
      <w:pPr>
        <w:jc w:val="both"/>
        <w:rPr>
          <w:rFonts w:eastAsiaTheme="minorHAnsi"/>
          <w:sz w:val="28"/>
          <w:szCs w:val="28"/>
          <w:lang w:eastAsia="en-US"/>
        </w:rPr>
      </w:pPr>
    </w:p>
    <w:p w14:paraId="2E56E9FE" w14:textId="77777777" w:rsidR="002A73DE" w:rsidRPr="002E5580" w:rsidRDefault="002A73DE" w:rsidP="002A73DE">
      <w:pPr>
        <w:ind w:firstLine="708"/>
        <w:rPr>
          <w:rFonts w:eastAsiaTheme="minorHAnsi"/>
          <w:b/>
          <w:sz w:val="28"/>
          <w:szCs w:val="28"/>
          <w:lang w:eastAsia="en-US"/>
        </w:rPr>
      </w:pPr>
      <w:r w:rsidRPr="002E5580">
        <w:rPr>
          <w:rFonts w:eastAsiaTheme="minorHAnsi"/>
          <w:b/>
          <w:sz w:val="28"/>
          <w:szCs w:val="28"/>
          <w:lang w:eastAsia="en-US"/>
        </w:rPr>
        <w:t>Общесистемные направления развития</w:t>
      </w:r>
    </w:p>
    <w:p w14:paraId="575B7FC0" w14:textId="77777777" w:rsidR="002A73DE" w:rsidRPr="002E5580" w:rsidRDefault="002A73DE" w:rsidP="002A73DE">
      <w:pPr>
        <w:jc w:val="both"/>
        <w:rPr>
          <w:rFonts w:eastAsiaTheme="minorHAnsi"/>
          <w:sz w:val="28"/>
          <w:szCs w:val="28"/>
          <w:lang w:eastAsia="en-US"/>
        </w:rPr>
      </w:pPr>
    </w:p>
    <w:p w14:paraId="6C40D7B7" w14:textId="77777777" w:rsidR="002A73DE" w:rsidRPr="002E5580" w:rsidRDefault="002A73DE" w:rsidP="002A73DE">
      <w:pPr>
        <w:pStyle w:val="a3"/>
        <w:numPr>
          <w:ilvl w:val="0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r w:rsidRPr="002E5580">
        <w:rPr>
          <w:rFonts w:eastAsiaTheme="minorHAnsi"/>
          <w:sz w:val="28"/>
          <w:szCs w:val="28"/>
          <w:lang w:eastAsia="en-US"/>
        </w:rPr>
        <w:t>Развитие методологии внешнего государственного финансового контроля – разработка и актуализация стандартов внешнего государственного финансового контроля и других методических документов, регламентирующих проведение контроля (аудита).</w:t>
      </w:r>
    </w:p>
    <w:p w14:paraId="0EA08810" w14:textId="77777777" w:rsidR="002A73DE" w:rsidRPr="002E5580" w:rsidRDefault="002A73DE" w:rsidP="002A73DE">
      <w:pPr>
        <w:pStyle w:val="a3"/>
        <w:numPr>
          <w:ilvl w:val="0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r w:rsidRPr="002E5580">
        <w:rPr>
          <w:rFonts w:eastAsiaTheme="minorHAnsi"/>
          <w:sz w:val="28"/>
          <w:szCs w:val="28"/>
          <w:lang w:eastAsia="en-US"/>
        </w:rPr>
        <w:t xml:space="preserve">Внедрение и развитие цифровых технологий государственного финансового контроля (аудита) – цифровая трансформация контрольной, экспертно-аналитической и иной деятельности, внедрение и развитие внутренних информационных технологий Контрольно-счетной палаты. </w:t>
      </w:r>
    </w:p>
    <w:p w14:paraId="3F90759A" w14:textId="77777777" w:rsidR="002A73DE" w:rsidRPr="002E5580" w:rsidRDefault="002A73DE" w:rsidP="002A73DE">
      <w:pPr>
        <w:pStyle w:val="a3"/>
        <w:numPr>
          <w:ilvl w:val="0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r w:rsidRPr="002E5580">
        <w:rPr>
          <w:rFonts w:eastAsiaTheme="minorHAnsi"/>
          <w:sz w:val="28"/>
          <w:szCs w:val="28"/>
          <w:lang w:eastAsia="en-US"/>
        </w:rPr>
        <w:t>Развитие внутренней системы управления и кадрового обеспечения – внедрение практики непрерывного обучения и профессионального развития сотрудников.</w:t>
      </w:r>
    </w:p>
    <w:p w14:paraId="23FC59BB" w14:textId="77777777" w:rsidR="002A73DE" w:rsidRPr="0080579A" w:rsidRDefault="002A73DE" w:rsidP="002A73DE">
      <w:pPr>
        <w:jc w:val="both"/>
        <w:rPr>
          <w:rFonts w:eastAsiaTheme="minorHAnsi"/>
          <w:sz w:val="28"/>
          <w:szCs w:val="28"/>
          <w:lang w:eastAsia="en-US"/>
        </w:rPr>
      </w:pPr>
    </w:p>
    <w:p w14:paraId="3D4774B2" w14:textId="77777777" w:rsidR="00591197" w:rsidRDefault="00591197"/>
    <w:sectPr w:rsidR="00591197" w:rsidSect="00FE6EFA">
      <w:headerReference w:type="default" r:id="rId7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DDE5F" w14:textId="77777777" w:rsidR="00EC116A" w:rsidRDefault="00EC116A">
      <w:r>
        <w:separator/>
      </w:r>
    </w:p>
  </w:endnote>
  <w:endnote w:type="continuationSeparator" w:id="0">
    <w:p w14:paraId="69232FB0" w14:textId="77777777" w:rsidR="00EC116A" w:rsidRDefault="00EC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2C216" w14:textId="77777777" w:rsidR="00EC116A" w:rsidRDefault="00EC116A">
      <w:r>
        <w:separator/>
      </w:r>
    </w:p>
  </w:footnote>
  <w:footnote w:type="continuationSeparator" w:id="0">
    <w:p w14:paraId="68299A07" w14:textId="77777777" w:rsidR="00EC116A" w:rsidRDefault="00EC1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2B09" w14:textId="77777777" w:rsidR="00657EA4" w:rsidRDefault="00000000" w:rsidP="00657EA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72E1"/>
    <w:multiLevelType w:val="hybridMultilevel"/>
    <w:tmpl w:val="FC40A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21CC9"/>
    <w:multiLevelType w:val="hybridMultilevel"/>
    <w:tmpl w:val="EB907D6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92963F5"/>
    <w:multiLevelType w:val="hybridMultilevel"/>
    <w:tmpl w:val="97A29F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81194"/>
    <w:multiLevelType w:val="hybridMultilevel"/>
    <w:tmpl w:val="28F0FD3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F2491B"/>
    <w:multiLevelType w:val="hybridMultilevel"/>
    <w:tmpl w:val="95BE3A7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B025D4C"/>
    <w:multiLevelType w:val="hybridMultilevel"/>
    <w:tmpl w:val="0676591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9612048">
    <w:abstractNumId w:val="0"/>
  </w:num>
  <w:num w:numId="2" w16cid:durableId="1825200232">
    <w:abstractNumId w:val="2"/>
  </w:num>
  <w:num w:numId="3" w16cid:durableId="1751855314">
    <w:abstractNumId w:val="1"/>
  </w:num>
  <w:num w:numId="4" w16cid:durableId="385034673">
    <w:abstractNumId w:val="4"/>
  </w:num>
  <w:num w:numId="5" w16cid:durableId="679509922">
    <w:abstractNumId w:val="3"/>
  </w:num>
  <w:num w:numId="6" w16cid:durableId="814878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15"/>
    <w:rsid w:val="002A73DE"/>
    <w:rsid w:val="00533D15"/>
    <w:rsid w:val="00591197"/>
    <w:rsid w:val="005F2E0A"/>
    <w:rsid w:val="00875B8A"/>
    <w:rsid w:val="009935F0"/>
    <w:rsid w:val="00EC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DBFC"/>
  <w15:chartTrackingRefBased/>
  <w15:docId w15:val="{2AE821FE-4A06-4570-B8B2-66482403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3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3D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A73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73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 А.В.</dc:creator>
  <cp:keywords/>
  <dc:description/>
  <cp:lastModifiedBy>Воронков А.В.</cp:lastModifiedBy>
  <cp:revision>3</cp:revision>
  <dcterms:created xsi:type="dcterms:W3CDTF">2019-06-03T07:38:00Z</dcterms:created>
  <dcterms:modified xsi:type="dcterms:W3CDTF">2019-06-03T11:12:00Z</dcterms:modified>
</cp:coreProperties>
</file>